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bookmarkStart w:id="0" w:name="_GoBack"/>
      <w:bookmarkEnd w:id="0"/>
      <w:r w:rsidRPr="003B20EF">
        <w:rPr>
          <w:sz w:val="28"/>
          <w:szCs w:val="28"/>
        </w:rPr>
        <w:t>«Ведущие тенденции мирового образовательного процесса»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20EF">
        <w:rPr>
          <w:sz w:val="28"/>
          <w:szCs w:val="28"/>
        </w:rPr>
        <w:t>В мировой системе образования к началу ХХ</w:t>
      </w:r>
      <w:proofErr w:type="gramStart"/>
      <w:r w:rsidRPr="003B20EF">
        <w:rPr>
          <w:sz w:val="28"/>
          <w:szCs w:val="28"/>
        </w:rPr>
        <w:t>I</w:t>
      </w:r>
      <w:proofErr w:type="gramEnd"/>
      <w:r w:rsidRPr="003B20EF">
        <w:rPr>
          <w:sz w:val="28"/>
          <w:szCs w:val="28"/>
        </w:rPr>
        <w:t xml:space="preserve"> века сложились и отчетливо проявляются следующие</w:t>
      </w:r>
      <w:r w:rsidRPr="003B20EF">
        <w:rPr>
          <w:rStyle w:val="apple-converted-space"/>
          <w:sz w:val="28"/>
          <w:szCs w:val="28"/>
        </w:rPr>
        <w:t> </w:t>
      </w:r>
      <w:r w:rsidRPr="003B20EF">
        <w:rPr>
          <w:i/>
          <w:iCs/>
          <w:sz w:val="28"/>
          <w:szCs w:val="28"/>
        </w:rPr>
        <w:t>глобальные тенденции: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1) усиливается общее стремление к демократизации системы образования, обеспечивающей доступность образования для всего населения страны, в первую очередь для способной талантливой молодежи независимо от ее социального происхождения и материального положения, и преемственность ступеней и уровней образования;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2) отчетливым становится стремление к обеспечению права на образование всем желающим, то есть реальная возможность и равные шансы для каждого человека получить образование в учебном заведении любого типа и уровня, независимо от национальной и расовой принадлежности, политических взглядов и вероисповедания;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20EF">
        <w:rPr>
          <w:sz w:val="28"/>
          <w:szCs w:val="28"/>
        </w:rPr>
        <w:t>3) происходит постепенное увеличение общей длительности и повышение качества</w:t>
      </w:r>
      <w:r w:rsidRPr="003B20EF">
        <w:rPr>
          <w:rStyle w:val="apple-converted-space"/>
          <w:sz w:val="28"/>
          <w:szCs w:val="28"/>
        </w:rPr>
        <w:t> </w:t>
      </w:r>
      <w:r w:rsidRPr="003B20EF">
        <w:rPr>
          <w:i/>
          <w:iCs/>
          <w:sz w:val="28"/>
          <w:szCs w:val="28"/>
        </w:rPr>
        <w:t>дошкольного обучения и воспитания</w:t>
      </w:r>
      <w:r w:rsidRPr="003B20EF">
        <w:rPr>
          <w:rStyle w:val="apple-converted-space"/>
          <w:i/>
          <w:iCs/>
          <w:sz w:val="28"/>
          <w:szCs w:val="28"/>
        </w:rPr>
        <w:t> </w:t>
      </w:r>
      <w:r w:rsidRPr="003B20EF">
        <w:rPr>
          <w:sz w:val="28"/>
          <w:szCs w:val="28"/>
        </w:rPr>
        <w:t>детей. Как свидетельствует опыт образовательных систем франкоязычных стран Европы и советской системы воспитания, дошкольные учреждения значительно облегчают успешную работу всех последующих уровней образования;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20EF">
        <w:rPr>
          <w:sz w:val="28"/>
          <w:szCs w:val="28"/>
        </w:rPr>
        <w:t>4) имеет место заметное повышение эффективности работы</w:t>
      </w:r>
      <w:r w:rsidRPr="003B20EF">
        <w:rPr>
          <w:rStyle w:val="apple-converted-space"/>
          <w:sz w:val="28"/>
          <w:szCs w:val="28"/>
        </w:rPr>
        <w:t> </w:t>
      </w:r>
      <w:r w:rsidRPr="003B20EF">
        <w:rPr>
          <w:i/>
          <w:iCs/>
          <w:sz w:val="28"/>
          <w:szCs w:val="28"/>
        </w:rPr>
        <w:t>начальной школы</w:t>
      </w:r>
      <w:r w:rsidRPr="003B20EF">
        <w:rPr>
          <w:rStyle w:val="apple-converted-space"/>
          <w:sz w:val="28"/>
          <w:szCs w:val="28"/>
        </w:rPr>
        <w:t> </w:t>
      </w:r>
      <w:r w:rsidRPr="003B20EF">
        <w:rPr>
          <w:sz w:val="28"/>
          <w:szCs w:val="28"/>
        </w:rPr>
        <w:t>посредством пересмотра ее программы и содержания образования, привлечение к педагогической работе в ней преимущественно выпускников университетов, а не педагогических училищ;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20EF">
        <w:rPr>
          <w:sz w:val="28"/>
          <w:szCs w:val="28"/>
        </w:rPr>
        <w:t>5) происходит перестройка</w:t>
      </w:r>
      <w:r w:rsidRPr="003B20EF">
        <w:rPr>
          <w:rStyle w:val="apple-converted-space"/>
          <w:sz w:val="28"/>
          <w:szCs w:val="28"/>
        </w:rPr>
        <w:t> </w:t>
      </w:r>
      <w:r w:rsidRPr="003B20EF">
        <w:rPr>
          <w:i/>
          <w:iCs/>
          <w:sz w:val="28"/>
          <w:szCs w:val="28"/>
        </w:rPr>
        <w:t>основной (базовой) школы.</w:t>
      </w:r>
      <w:r w:rsidRPr="003B20EF">
        <w:rPr>
          <w:rStyle w:val="apple-converted-space"/>
          <w:sz w:val="28"/>
          <w:szCs w:val="28"/>
        </w:rPr>
        <w:t> </w:t>
      </w:r>
      <w:r w:rsidRPr="003B20EF">
        <w:rPr>
          <w:sz w:val="28"/>
          <w:szCs w:val="28"/>
        </w:rPr>
        <w:t>Она заключается в том, чтобы закладывать основы базовых знаний и умений одновременно с обеспечением обучаемых максимально широкими возможностями учебно-профессио</w:t>
      </w:r>
      <w:r w:rsidRPr="003B20EF">
        <w:rPr>
          <w:sz w:val="28"/>
          <w:szCs w:val="28"/>
        </w:rPr>
        <w:softHyphen/>
        <w:t>нальной ориентации. Характерно, что сегодня ни одна развитая страна мира не обеспечивает успешного соединения общего образования детей и их профессиональной подготовки высокого уровня в стенах школы за период обучения в ней;</w:t>
      </w:r>
    </w:p>
    <w:p w:rsid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6) общей тенденцией для развитых стран является постепенное усложнение систем профессионального образования, создание и использование новых его вариантов, большинство которых рассчитано на молодежь 18-23 лет. Хорошо заметна также тенденция расширения системы профессионального образования на контингент взрослых людей, которым приходится менять профессию, а также отказ от слишком “узких” профессий или рода занятий, и подготовка молодого человека сразу по нескольким специальностям, освоение которыми происходит в короткое время после найма на работу;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7) заметными становятся отход школы от ориентации на “среднего” ученика и повышенный ее интерес к одаренным детям и молодым людям, к особенностям раскрытия и развития их способностей и творческого потенциала в процессе обучения именно средствами образования;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lastRenderedPageBreak/>
        <w:t>8) происходит поиск дополнительных ресурсов для обеспечения получения образования детьми с особыми потребностями, то есть детей с отклонениями в развитии и детей-инвалидов;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9) наблюдается постепенное разрастание рынка образовательных услуг и расширение их спектра;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10) образование становится приоритетным объектом финансирования во всех развитых странах мира, имеет место осознание перспективности инвестиций в человеческий капитал;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11) в сфере управления образованием происходит поиск разумного компромисса между жесткой централизацией и стандартизацией образования, с одной стороны, и полной автономией учебных заведений, с другой;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12) постоянно расширяется спектр учебно-организаци</w:t>
      </w:r>
      <w:r w:rsidRPr="003B20EF">
        <w:rPr>
          <w:sz w:val="28"/>
          <w:szCs w:val="28"/>
        </w:rPr>
        <w:softHyphen/>
        <w:t>онных мероприятий, направленных как на удовлетворение разносторонних интересов, так и на развитие способностей обучаемых;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13) происходит развитие многоуровневой системы образования, которая обеспечивает более широкую мобильность в темпах обучения и в выборе учащимися будущей специальности. Она формирует у обучаемого способность и стремление осваивать на базе полученного университетского образования новые специальности и профессии;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 xml:space="preserve">14) для образовательного процесса в вузах характерно мощное обогащение современными информационными технологиями, широкое включение в систему </w:t>
      </w:r>
      <w:proofErr w:type="spellStart"/>
      <w:r w:rsidRPr="003B20EF">
        <w:rPr>
          <w:sz w:val="28"/>
          <w:szCs w:val="28"/>
        </w:rPr>
        <w:t>Internet</w:t>
      </w:r>
      <w:proofErr w:type="spellEnd"/>
      <w:r w:rsidRPr="003B20EF">
        <w:rPr>
          <w:sz w:val="28"/>
          <w:szCs w:val="28"/>
        </w:rPr>
        <w:t xml:space="preserve"> с ее богатейшими информационными ресурсами и интенсивное развитие дистанционных форм обучения студентов;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 xml:space="preserve">15) в мировой образовательной системе существенно увеличивается гуманитарная составляющая содержания подготовки специалистов в целом, а также за счет введения новых </w:t>
      </w:r>
      <w:proofErr w:type="spellStart"/>
      <w:r w:rsidRPr="003B20EF">
        <w:rPr>
          <w:sz w:val="28"/>
          <w:szCs w:val="28"/>
        </w:rPr>
        <w:t>человекоориентированных</w:t>
      </w:r>
      <w:proofErr w:type="spellEnd"/>
      <w:r w:rsidRPr="003B20EF">
        <w:rPr>
          <w:sz w:val="28"/>
          <w:szCs w:val="28"/>
        </w:rPr>
        <w:t xml:space="preserve"> научных и учебных дисциплин: философии, психологии, политологии, социологии, культурологии, экологии, эргономики, экономики;</w:t>
      </w:r>
    </w:p>
    <w:p w:rsid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 xml:space="preserve">16) усиливаются </w:t>
      </w:r>
      <w:proofErr w:type="spellStart"/>
      <w:r w:rsidRPr="003B20EF">
        <w:rPr>
          <w:sz w:val="28"/>
          <w:szCs w:val="28"/>
        </w:rPr>
        <w:t>университизация</w:t>
      </w:r>
      <w:proofErr w:type="spellEnd"/>
      <w:r w:rsidRPr="003B20EF">
        <w:rPr>
          <w:sz w:val="28"/>
          <w:szCs w:val="28"/>
        </w:rPr>
        <w:t xml:space="preserve"> высшего образования и процессы интеграции всех высших учебных заведений в систему ведущих в стране и в мире университетов, что приводит к появлению мощных университетских комплексов, научно-об</w:t>
      </w:r>
      <w:r w:rsidRPr="003B20EF">
        <w:rPr>
          <w:sz w:val="28"/>
          <w:szCs w:val="28"/>
        </w:rPr>
        <w:softHyphen/>
        <w:t>разовательных мегаполисов государственного, континентального и межрегионального значения;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lastRenderedPageBreak/>
        <w:t>17) происходит также объединение университетов с промышленными комплексами. В результате формируется база для научных изысканий и адресной подготовки уникальных специалистов для современных фирм и предприятий;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18) регулярно обновляются цели, содержание и технологии высшего профессионального образования, производится корректировка учебных программ с учетом достижений научно-технического и социального прогресса и требований мировых стандартов образования;</w:t>
      </w:r>
    </w:p>
    <w:p w:rsidR="003B20EF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>19) углубляется межгосударственное сотрудничество в области образования. Активность развития данного процесса зависит от потенциала национальной системы образования и от обеспечения равных условий для партнерства государств и отдельных участников этого сотрудничества;</w:t>
      </w:r>
    </w:p>
    <w:p w:rsidR="00BD152C" w:rsidRPr="003B20EF" w:rsidRDefault="003B20EF" w:rsidP="003B20EF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3B20EF">
        <w:rPr>
          <w:sz w:val="28"/>
          <w:szCs w:val="28"/>
        </w:rPr>
        <w:t xml:space="preserve">20) значительное распространение получают нововведения при сохранении сложившихся национальных традиций и национальной идентичности стран и регионов. В силу этого образовательное пространство становится поликультурным и </w:t>
      </w:r>
      <w:proofErr w:type="spellStart"/>
      <w:r w:rsidRPr="003B20EF">
        <w:rPr>
          <w:sz w:val="28"/>
          <w:szCs w:val="28"/>
        </w:rPr>
        <w:t>социальноориентированным</w:t>
      </w:r>
      <w:proofErr w:type="spellEnd"/>
      <w:r w:rsidRPr="003B20EF">
        <w:rPr>
          <w:sz w:val="28"/>
          <w:szCs w:val="28"/>
        </w:rPr>
        <w:t xml:space="preserve"> на развитие человека и цивилизации в целом, более открытым для формирования международной образовательной среды, национальным по характеру культуры и наднациональным по характеру знаний, приобщению человека к мировым жизненным ценностям, к сокровищнице </w:t>
      </w:r>
      <w:proofErr w:type="spellStart"/>
      <w:r w:rsidRPr="003B20EF">
        <w:rPr>
          <w:sz w:val="28"/>
          <w:szCs w:val="28"/>
        </w:rPr>
        <w:t>общецивилизационных</w:t>
      </w:r>
      <w:proofErr w:type="spellEnd"/>
      <w:r w:rsidRPr="003B20EF">
        <w:rPr>
          <w:sz w:val="28"/>
          <w:szCs w:val="28"/>
        </w:rPr>
        <w:t xml:space="preserve"> достижений.</w:t>
      </w:r>
    </w:p>
    <w:sectPr w:rsidR="00BD152C" w:rsidRPr="003B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20EF"/>
    <w:rsid w:val="003B20EF"/>
    <w:rsid w:val="00892595"/>
    <w:rsid w:val="00BD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2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5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875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lexa</dc:creator>
  <cp:keywords/>
  <dc:description/>
  <cp:lastModifiedBy>ASUS</cp:lastModifiedBy>
  <cp:revision>5</cp:revision>
  <dcterms:created xsi:type="dcterms:W3CDTF">2015-03-15T09:57:00Z</dcterms:created>
  <dcterms:modified xsi:type="dcterms:W3CDTF">2016-01-09T08:49:00Z</dcterms:modified>
</cp:coreProperties>
</file>